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75" w:firstLineChars="200"/>
        <w:rPr>
          <w:rFonts w:ascii="方正小标宋简体" w:eastAsia="方正小标宋简体" w:hAnsiTheme="minorEastAsia"/>
          <w:b/>
          <w:bCs/>
          <w:spacing w:val="-12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12"/>
          <w:sz w:val="36"/>
          <w:szCs w:val="36"/>
        </w:rPr>
        <w:t>大连市第五人民医院</w:t>
      </w:r>
      <w:r>
        <w:rPr>
          <w:rFonts w:hint="eastAsia" w:ascii="仿宋" w:hAnsi="仿宋" w:eastAsia="仿宋"/>
          <w:b/>
          <w:bCs/>
          <w:spacing w:val="-12"/>
          <w:sz w:val="36"/>
          <w:szCs w:val="36"/>
          <w:lang w:val="en-US" w:eastAsia="zh-CN"/>
        </w:rPr>
        <w:t>基坑监测项目</w:t>
      </w:r>
      <w:r>
        <w:rPr>
          <w:rFonts w:hint="eastAsia" w:ascii="仿宋" w:hAnsi="仿宋" w:eastAsia="仿宋"/>
          <w:b/>
          <w:bCs/>
          <w:spacing w:val="-12"/>
          <w:sz w:val="36"/>
          <w:szCs w:val="36"/>
        </w:rPr>
        <w:t>采购询价函</w:t>
      </w:r>
    </w:p>
    <w:p>
      <w:pPr>
        <w:spacing w:line="600" w:lineRule="exact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>一、服务内容</w:t>
      </w:r>
    </w:p>
    <w:p>
      <w:pPr>
        <w:spacing w:line="600" w:lineRule="exact"/>
        <w:ind w:firstLine="592" w:firstLineChars="200"/>
        <w:rPr>
          <w:rFonts w:hint="default" w:ascii="仿宋" w:hAnsi="仿宋" w:eastAsia="仿宋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pacing w:val="-12"/>
          <w:sz w:val="32"/>
          <w:szCs w:val="32"/>
          <w:highlight w:val="none"/>
        </w:rPr>
        <w:t>具备</w:t>
      </w:r>
      <w:r>
        <w:rPr>
          <w:rFonts w:hint="eastAsia" w:ascii="仿宋" w:hAnsi="仿宋" w:eastAsia="仿宋"/>
          <w:color w:val="auto"/>
          <w:spacing w:val="-12"/>
          <w:sz w:val="32"/>
          <w:szCs w:val="32"/>
          <w:highlight w:val="none"/>
          <w:lang w:val="en-US" w:eastAsia="zh-CN"/>
        </w:rPr>
        <w:t>相关部门颁发的测绘资质证书乙级或以上资质，按甲方要求对基坑工程进行基坑监测工作，保证基坑施工过程标准、安全，完成监测工作后，需出具相应报告。</w:t>
      </w:r>
    </w:p>
    <w:p>
      <w:pPr>
        <w:spacing w:line="600" w:lineRule="exact"/>
        <w:rPr>
          <w:rFonts w:hint="eastAsia" w:ascii="仿宋" w:hAnsi="仿宋" w:eastAsia="仿宋"/>
          <w:spacing w:val="-12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>二、合同期限</w:t>
      </w:r>
    </w:p>
    <w:p>
      <w:pPr>
        <w:spacing w:line="600" w:lineRule="exact"/>
        <w:ind w:firstLine="592" w:firstLineChars="200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自签订合同之日起，至</w:t>
      </w:r>
      <w:r>
        <w:rPr>
          <w:rFonts w:hint="eastAsia" w:ascii="仿宋" w:hAnsi="仿宋" w:eastAsia="仿宋"/>
          <w:spacing w:val="-12"/>
          <w:sz w:val="32"/>
          <w:szCs w:val="32"/>
        </w:rPr>
        <w:t>完成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/>
          <w:spacing w:val="-12"/>
          <w:sz w:val="32"/>
          <w:szCs w:val="32"/>
        </w:rPr>
        <w:t>方全部委托。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/>
          <w:spacing w:val="-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>项目预算</w:t>
      </w:r>
    </w:p>
    <w:p>
      <w:pPr>
        <w:numPr>
          <w:numId w:val="0"/>
        </w:numPr>
        <w:spacing w:line="600" w:lineRule="exact"/>
        <w:ind w:firstLine="592" w:firstLineChars="200"/>
        <w:rPr>
          <w:rFonts w:hint="eastAsia" w:ascii="仿宋" w:hAnsi="仿宋" w:eastAsia="仿宋"/>
          <w:spacing w:val="-12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>预算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金额</w:t>
      </w:r>
      <w:r>
        <w:rPr>
          <w:rFonts w:hint="eastAsia" w:ascii="仿宋" w:hAnsi="仿宋" w:eastAsia="仿宋"/>
          <w:spacing w:val="-12"/>
          <w:sz w:val="32"/>
          <w:szCs w:val="32"/>
        </w:rPr>
        <w:t>：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玖</w:t>
      </w:r>
      <w:r>
        <w:rPr>
          <w:rFonts w:hint="eastAsia" w:ascii="仿宋" w:hAnsi="仿宋" w:eastAsia="仿宋"/>
          <w:spacing w:val="-12"/>
          <w:sz w:val="32"/>
          <w:szCs w:val="32"/>
        </w:rPr>
        <w:t>万捌仟元整（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98000</w:t>
      </w:r>
      <w:r>
        <w:rPr>
          <w:rFonts w:hint="eastAsia" w:ascii="仿宋" w:hAnsi="仿宋" w:eastAsia="仿宋"/>
          <w:spacing w:val="-12"/>
          <w:sz w:val="32"/>
          <w:szCs w:val="32"/>
        </w:rPr>
        <w:t>元）</w:t>
      </w:r>
      <w:r>
        <w:rPr>
          <w:rFonts w:hint="eastAsia" w:ascii="仿宋" w:hAnsi="仿宋" w:eastAsia="仿宋"/>
          <w:spacing w:val="-12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600" w:lineRule="exact"/>
        <w:ind w:firstLine="592" w:firstLineChars="200"/>
        <w:rPr>
          <w:rFonts w:hint="eastAsia" w:ascii="仿宋" w:hAnsi="仿宋" w:eastAsia="仿宋"/>
          <w:spacing w:val="-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600" w:lineRule="exact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>支付方式</w:t>
      </w:r>
    </w:p>
    <w:p>
      <w:pPr>
        <w:spacing w:line="600" w:lineRule="exact"/>
        <w:ind w:firstLine="592" w:firstLineChars="200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/>
          <w:spacing w:val="-12"/>
          <w:sz w:val="32"/>
          <w:szCs w:val="32"/>
        </w:rPr>
        <w:t>甲方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委托，且出具相应报告，经甲方确认后乙方可以申请技术服务费，</w:t>
      </w:r>
      <w:r>
        <w:rPr>
          <w:rFonts w:hint="eastAsia" w:ascii="仿宋" w:hAnsi="仿宋" w:eastAsia="仿宋"/>
          <w:spacing w:val="-12"/>
          <w:sz w:val="32"/>
          <w:szCs w:val="32"/>
        </w:rPr>
        <w:t>乙方应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pacing w:val="-12"/>
          <w:sz w:val="32"/>
          <w:szCs w:val="32"/>
        </w:rPr>
        <w:t>甲方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支付服务费前，</w:t>
      </w:r>
      <w:r>
        <w:rPr>
          <w:rFonts w:hint="eastAsia" w:ascii="仿宋" w:hAnsi="仿宋" w:eastAsia="仿宋"/>
          <w:spacing w:val="-12"/>
          <w:sz w:val="32"/>
          <w:szCs w:val="32"/>
        </w:rPr>
        <w:t>提供符合税务机关要求的等额合法有效增值税发票</w:t>
      </w:r>
      <w:r>
        <w:rPr>
          <w:rFonts w:hint="eastAsia" w:ascii="仿宋" w:hAnsi="仿宋" w:eastAsia="仿宋"/>
          <w:spacing w:val="-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待财政资金到达甲方账户后，</w:t>
      </w:r>
      <w:r>
        <w:rPr>
          <w:rFonts w:hint="eastAsia" w:ascii="仿宋" w:hAnsi="仿宋" w:eastAsia="仿宋"/>
          <w:spacing w:val="-12"/>
          <w:sz w:val="32"/>
          <w:szCs w:val="32"/>
        </w:rPr>
        <w:t>甲方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pacing w:val="-12"/>
          <w:sz w:val="32"/>
          <w:szCs w:val="32"/>
        </w:rPr>
        <w:t>以支票或电汇的形式支付乙方技术服务费的100%</w:t>
      </w:r>
      <w:r>
        <w:rPr>
          <w:rFonts w:hint="eastAsia" w:ascii="仿宋" w:hAnsi="仿宋" w:eastAsia="仿宋"/>
          <w:spacing w:val="-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pacing w:val="-12"/>
          <w:sz w:val="32"/>
          <w:szCs w:val="32"/>
        </w:rPr>
        <w:t>。</w:t>
      </w:r>
    </w:p>
    <w:p>
      <w:pPr>
        <w:spacing w:line="600" w:lineRule="exact"/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pacing w:val="-12"/>
          <w:sz w:val="32"/>
          <w:szCs w:val="32"/>
        </w:rPr>
        <w:t>、违约责任</w:t>
      </w:r>
    </w:p>
    <w:p>
      <w:pPr>
        <w:spacing w:line="600" w:lineRule="exact"/>
        <w:ind w:firstLine="592" w:firstLineChars="200"/>
        <w:rPr>
          <w:rFonts w:hint="eastAsia"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</w:rPr>
        <w:t>如果乙方在约定期限内未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/>
          <w:spacing w:val="-12"/>
          <w:sz w:val="32"/>
          <w:szCs w:val="32"/>
        </w:rPr>
        <w:t>或逾期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完成技术服务</w:t>
      </w:r>
      <w:r>
        <w:rPr>
          <w:rFonts w:hint="eastAsia" w:ascii="仿宋" w:hAnsi="仿宋" w:eastAsia="仿宋"/>
          <w:spacing w:val="-12"/>
          <w:sz w:val="32"/>
          <w:szCs w:val="32"/>
        </w:rPr>
        <w:t>，则乙方应按技术服务费总额的5%向甲方支付违约金。若乙方提供的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检测结果</w:t>
      </w:r>
      <w:r>
        <w:rPr>
          <w:rFonts w:hint="eastAsia" w:ascii="仿宋" w:hAnsi="仿宋" w:eastAsia="仿宋"/>
          <w:spacing w:val="-12"/>
          <w:sz w:val="32"/>
          <w:szCs w:val="32"/>
        </w:rPr>
        <w:t>有重大瑕疵或纰漏，除向甲方退还全部技术服务费外，还应赔偿甲方的相应损失，包括甲方为维权而支付的全部费用。</w:t>
      </w:r>
    </w:p>
    <w:p>
      <w:pPr>
        <w:spacing w:line="600" w:lineRule="exact"/>
        <w:ind w:firstLine="592" w:firstLineChars="200"/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</w:pPr>
    </w:p>
    <w:p>
      <w:pPr>
        <w:spacing w:line="600" w:lineRule="exact"/>
        <w:ind w:firstLine="592" w:firstLineChars="200"/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六、资金来源</w:t>
      </w:r>
    </w:p>
    <w:p>
      <w:pPr>
        <w:spacing w:line="600" w:lineRule="exact"/>
        <w:ind w:firstLine="592" w:firstLineChars="200"/>
        <w:rPr>
          <w:rFonts w:ascii="仿宋" w:hAnsi="仿宋" w:eastAsia="仿宋"/>
          <w:spacing w:val="-12"/>
          <w:sz w:val="32"/>
          <w:szCs w:val="32"/>
        </w:rPr>
      </w:pP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该项目使用财政资金，资金出处为大连市第五人民医院停车场建设工程批复的投资计划（大发改投资字{2016}-215号，其中基本预备费239万，已使用0万）。</w:t>
      </w:r>
    </w:p>
    <w:p>
      <w:pPr>
        <w:spacing w:line="600" w:lineRule="exact"/>
        <w:rPr>
          <w:rFonts w:ascii="仿宋" w:hAnsi="仿宋" w:eastAsia="仿宋"/>
          <w:spacing w:val="-12"/>
          <w:sz w:val="32"/>
          <w:szCs w:val="32"/>
        </w:rPr>
      </w:pPr>
    </w:p>
    <w:p>
      <w:pPr>
        <w:spacing w:line="600" w:lineRule="exact"/>
        <w:ind w:firstLine="6068" w:firstLineChars="2050"/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</w:pPr>
    </w:p>
    <w:p>
      <w:pPr>
        <w:spacing w:line="600" w:lineRule="exact"/>
        <w:ind w:firstLine="6068" w:firstLineChars="2050"/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</w:pPr>
    </w:p>
    <w:p>
      <w:pPr>
        <w:spacing w:line="600" w:lineRule="exact"/>
        <w:ind w:firstLine="6068" w:firstLineChars="2050"/>
        <w:rPr>
          <w:rFonts w:hint="eastAsia" w:ascii="仿宋" w:hAnsi="仿宋" w:eastAsia="仿宋"/>
          <w:spacing w:val="-12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基建办</w:t>
      </w:r>
    </w:p>
    <w:p>
      <w:pPr>
        <w:spacing w:line="600" w:lineRule="exact"/>
        <w:ind w:firstLine="5476" w:firstLineChars="1850"/>
        <w:rPr>
          <w:rFonts w:ascii="仿宋" w:hAnsi="仿宋" w:eastAsia="仿宋"/>
          <w:spacing w:val="-12"/>
          <w:sz w:val="32"/>
          <w:szCs w:val="32"/>
        </w:rPr>
      </w:pPr>
      <w:r>
        <w:rPr>
          <w:rFonts w:ascii="仿宋" w:hAnsi="仿宋" w:eastAsia="仿宋"/>
          <w:spacing w:val="-12"/>
          <w:sz w:val="32"/>
          <w:szCs w:val="32"/>
        </w:rPr>
        <w:t>2020年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pacing w:val="-12"/>
          <w:sz w:val="32"/>
          <w:szCs w:val="32"/>
        </w:rPr>
        <w:t>月</w:t>
      </w:r>
      <w:r>
        <w:rPr>
          <w:rFonts w:hint="eastAsia" w:ascii="仿宋" w:hAnsi="仿宋" w:eastAsia="仿宋"/>
          <w:spacing w:val="-12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pacing w:val="-12"/>
          <w:sz w:val="32"/>
          <w:szCs w:val="32"/>
        </w:rPr>
        <w:t>日</w:t>
      </w:r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E95B"/>
    <w:multiLevelType w:val="singleLevel"/>
    <w:tmpl w:val="15DDE9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F4"/>
    <w:rsid w:val="00525BCD"/>
    <w:rsid w:val="006326B3"/>
    <w:rsid w:val="00681975"/>
    <w:rsid w:val="00736473"/>
    <w:rsid w:val="007451BA"/>
    <w:rsid w:val="009313F4"/>
    <w:rsid w:val="00B605C4"/>
    <w:rsid w:val="00B721F2"/>
    <w:rsid w:val="00BA1D4F"/>
    <w:rsid w:val="00CD672D"/>
    <w:rsid w:val="00D4596A"/>
    <w:rsid w:val="00E03004"/>
    <w:rsid w:val="00E04F93"/>
    <w:rsid w:val="00FA7466"/>
    <w:rsid w:val="19A05F41"/>
    <w:rsid w:val="24C7376A"/>
    <w:rsid w:val="5AE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C89BE-42FA-4EBD-A294-D815AA121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2020-07-07T23:47:00Z</dcterms:created>
  <dc:creator>汪彤</dc:creator>
  <cp:lastModifiedBy>黄先生</cp:lastModifiedBy>
  <cp:lastPrinted>2020-09-02T04:14:40Z</cp:lastPrinted>
  <dcterms:modified xsi:type="dcterms:W3CDTF">2020-09-03T05:50:29Z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